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Pr>
          <w:rFonts w:ascii="Arial" w:hAnsi="Arial" w:cs="Arial"/>
          <w:b/>
          <w:bCs/>
          <w:noProof/>
          <w:sz w:val="24"/>
          <w:szCs w:val="24"/>
        </w:rPr>
        <w:t>9</w:t>
      </w:r>
      <w:r w:rsidRPr="0042079B">
        <w:rPr>
          <w:rFonts w:ascii="Arial" w:hAnsi="Arial" w:cs="Arial"/>
          <w:b/>
          <w:bCs/>
          <w:noProof/>
          <w:sz w:val="24"/>
          <w:szCs w:val="24"/>
        </w:rPr>
        <w:tab/>
        <w:t>S2-23</w:t>
      </w:r>
      <w:r w:rsidR="00442645">
        <w:rPr>
          <w:rFonts w:ascii="Arial" w:hAnsi="Arial" w:cs="Arial"/>
          <w:b/>
          <w:bCs/>
          <w:noProof/>
          <w:sz w:val="24"/>
          <w:szCs w:val="24"/>
        </w:rPr>
        <w:t>10242</w:t>
      </w:r>
    </w:p>
    <w:p w:rsidR="004328E4" w:rsidRPr="0042079B" w:rsidRDefault="004328E4"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09 - 13 October</w:t>
      </w:r>
      <w:r w:rsidRPr="0042079B">
        <w:rPr>
          <w:rFonts w:ascii="Arial" w:hAnsi="Arial" w:cs="Arial"/>
          <w:b/>
          <w:bCs/>
          <w:noProof/>
          <w:sz w:val="24"/>
          <w:szCs w:val="24"/>
        </w:rPr>
        <w:t xml:space="preserve">, 2023, </w:t>
      </w:r>
      <w:r>
        <w:rPr>
          <w:rFonts w:ascii="Arial" w:hAnsi="Arial" w:cs="Arial"/>
          <w:b/>
          <w:bCs/>
          <w:noProof/>
          <w:sz w:val="24"/>
          <w:szCs w:val="24"/>
        </w:rPr>
        <w:t>Xiamen, P.R. China</w:t>
      </w:r>
    </w:p>
    <w:p w:rsidR="004328E4" w:rsidRPr="00FB3E36" w:rsidRDefault="004328E4" w:rsidP="004328E4">
      <w:pPr>
        <w:tabs>
          <w:tab w:val="right" w:pos="9639"/>
        </w:tabs>
        <w:spacing w:after="0"/>
        <w:rPr>
          <w:rFonts w:ascii="Arial" w:hAnsi="Arial" w:cs="Arial"/>
          <w:b/>
          <w:bCs/>
          <w:sz w:val="24"/>
        </w:rPr>
      </w:pPr>
    </w:p>
    <w:p w:rsidR="004328E4" w:rsidRPr="00E040DC" w:rsidRDefault="004328E4" w:rsidP="004328E4">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Pr="004328E4">
        <w:rPr>
          <w:rFonts w:ascii="Arial" w:hAnsi="Arial" w:cs="Arial"/>
          <w:b/>
          <w:sz w:val="24"/>
          <w:szCs w:val="24"/>
        </w:rPr>
        <w:t>TR 23.700-77: KI on support of avatar communication</w:t>
      </w:r>
    </w:p>
    <w:p w:rsidR="004328E4" w:rsidRPr="00E040DC" w:rsidRDefault="004328E4" w:rsidP="004328E4">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Pr>
          <w:rFonts w:ascii="Arial" w:hAnsi="Arial"/>
          <w:b/>
          <w:sz w:val="24"/>
          <w:szCs w:val="24"/>
          <w:lang w:val="en-US"/>
        </w:rPr>
        <w:t>Samsung</w:t>
      </w:r>
    </w:p>
    <w:p w:rsidR="004328E4" w:rsidRPr="00E040DC" w:rsidRDefault="004328E4" w:rsidP="004328E4">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p>
    <w:p w:rsidR="004328E4" w:rsidRDefault="004328E4" w:rsidP="004328E4">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Pr>
          <w:rFonts w:ascii="Arial" w:hAnsi="Arial"/>
          <w:b/>
          <w:sz w:val="24"/>
          <w:szCs w:val="24"/>
        </w:rPr>
        <w:t>19.2 (</w:t>
      </w:r>
      <w:r w:rsidRPr="004328E4">
        <w:rPr>
          <w:rFonts w:ascii="Arial" w:hAnsi="Arial"/>
          <w:b/>
          <w:sz w:val="24"/>
          <w:szCs w:val="24"/>
        </w:rPr>
        <w:t>FS_NG_RTC_Ph2</w:t>
      </w:r>
      <w:r>
        <w:rPr>
          <w:rFonts w:ascii="Arial" w:hAnsi="Arial"/>
          <w:b/>
          <w:sz w:val="24"/>
          <w:szCs w:val="24"/>
        </w:rPr>
        <w:t>)</w:t>
      </w:r>
    </w:p>
    <w:p w:rsidR="004328E4" w:rsidRPr="004328E4" w:rsidRDefault="004328E4" w:rsidP="004328E4">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Pr="004328E4">
        <w:rPr>
          <w:rFonts w:ascii="Arial" w:hAnsi="Arial" w:cs="Arial"/>
          <w:sz w:val="24"/>
          <w:szCs w:val="24"/>
        </w:rPr>
        <w:t xml:space="preserve">This contribution proposes </w:t>
      </w:r>
      <w:r>
        <w:rPr>
          <w:rFonts w:ascii="Arial" w:hAnsi="Arial" w:cs="Arial"/>
          <w:sz w:val="24"/>
          <w:szCs w:val="24"/>
        </w:rPr>
        <w:t>a new key issue.</w:t>
      </w:r>
    </w:p>
    <w:p w:rsidR="000F57ED" w:rsidRDefault="000F57ED">
      <w:pPr>
        <w:pStyle w:val="1"/>
        <w:numPr>
          <w:ilvl w:val="0"/>
          <w:numId w:val="1"/>
        </w:numPr>
        <w:rPr>
          <w:rFonts w:eastAsiaTheme="minorEastAsia"/>
          <w:lang w:val="en-US" w:eastAsia="ko-KR"/>
        </w:rPr>
      </w:pPr>
      <w:r>
        <w:rPr>
          <w:rFonts w:eastAsiaTheme="minorEastAsia" w:hint="eastAsia"/>
          <w:lang w:val="en-US" w:eastAsia="ko-KR"/>
        </w:rPr>
        <w:t>Introduction</w:t>
      </w:r>
    </w:p>
    <w:p w:rsidR="000F57ED" w:rsidRPr="000F57ED" w:rsidRDefault="000F57ED" w:rsidP="000F57ED">
      <w:pPr>
        <w:rPr>
          <w:rFonts w:eastAsiaTheme="minorEastAsia"/>
          <w:lang w:val="en-CA" w:eastAsia="ko-KR"/>
        </w:rPr>
      </w:pPr>
      <w:r w:rsidRPr="000F57ED">
        <w:rPr>
          <w:rFonts w:eastAsiaTheme="minorEastAsia"/>
          <w:lang w:val="en-CA" w:eastAsia="ko-KR"/>
        </w:rPr>
        <w:t>The NG_RTC</w:t>
      </w:r>
      <w:r>
        <w:rPr>
          <w:rFonts w:eastAsiaTheme="minorEastAsia"/>
          <w:lang w:val="en-CA" w:eastAsia="ko-KR"/>
        </w:rPr>
        <w:t>_Ph2</w:t>
      </w:r>
      <w:r w:rsidRPr="000F57ED">
        <w:rPr>
          <w:rFonts w:eastAsiaTheme="minorEastAsia"/>
          <w:lang w:val="en-CA" w:eastAsia="ko-KR"/>
        </w:rPr>
        <w:t xml:space="preserve"> SID </w:t>
      </w:r>
      <w:r>
        <w:rPr>
          <w:rFonts w:eastAsiaTheme="minorEastAsia"/>
          <w:lang w:val="en-CA" w:eastAsia="ko-KR"/>
        </w:rPr>
        <w:t xml:space="preserve">(SP-231196) </w:t>
      </w:r>
      <w:r w:rsidRPr="000F57ED">
        <w:rPr>
          <w:rFonts w:eastAsiaTheme="minorEastAsia"/>
          <w:lang w:val="en-CA" w:eastAsia="ko-KR"/>
        </w:rPr>
        <w:t>includes the following objective:</w:t>
      </w:r>
    </w:p>
    <w:p w:rsidR="000F57ED" w:rsidRDefault="000F57ED" w:rsidP="000F57ED">
      <w:pPr>
        <w:pStyle w:val="B1"/>
        <w:ind w:firstLine="0"/>
      </w:pPr>
      <w:r>
        <w:t>WT-5: Study whether and how to enhance IMS architecture, procedures, interfaces for supporting avatar call (including multi-party communication) and communication with accessibility. This includes service/capability negotiation, enabling transition and transcoding between video and avatar media and avatar representation in the UE and in the IMS network, considering UE capability, network condition, and user preference.</w:t>
      </w:r>
    </w:p>
    <w:p w:rsidR="000F57ED" w:rsidRDefault="000F57ED" w:rsidP="000F57ED">
      <w:pPr>
        <w:pStyle w:val="NO"/>
        <w:rPr>
          <w:color w:val="auto"/>
          <w:lang w:val="en-US" w:eastAsia="zh-CN" w:bidi="ar"/>
        </w:rPr>
      </w:pPr>
      <w:r>
        <w:rPr>
          <w:lang w:val="en-US" w:eastAsia="zh-CN" w:bidi="ar"/>
        </w:rPr>
        <w:t>NOTE</w:t>
      </w:r>
      <w:r>
        <w:rPr>
          <w:lang w:eastAsia="zh-CN"/>
        </w:rPr>
        <w:t> </w:t>
      </w:r>
      <w:r>
        <w:rPr>
          <w:lang w:val="en-US" w:eastAsia="zh-CN" w:bidi="ar"/>
        </w:rPr>
        <w:t>2:</w:t>
      </w:r>
      <w:r>
        <w:rPr>
          <w:lang w:val="en-US" w:eastAsia="zh-CN" w:bidi="ar"/>
        </w:rPr>
        <w:tab/>
        <w:t>This WT studies usage of avatar representation in avatar call and the relation to IMS identities.</w:t>
      </w:r>
    </w:p>
    <w:p w:rsidR="00F9093C" w:rsidRPr="00F9093C" w:rsidRDefault="000F57ED" w:rsidP="00F9093C">
      <w:pPr>
        <w:pStyle w:val="NO"/>
        <w:rPr>
          <w:rFonts w:eastAsiaTheme="minorEastAsia"/>
          <w:lang w:eastAsia="ko-KR"/>
        </w:rPr>
      </w:pPr>
      <w:r>
        <w:t>NOTE</w:t>
      </w:r>
      <w:r>
        <w:rPr>
          <w:lang w:eastAsia="zh-CN"/>
        </w:rPr>
        <w:t> </w:t>
      </w:r>
      <w:r>
        <w:t>3:</w:t>
      </w:r>
      <w:r>
        <w:tab/>
        <w:t>Coordination and alignment with SA4 on service/capability negotiation and transcoding aspects are required. IMS related enhancements in SA2 study shall be based on the output from SA4 [FS_Avatar].</w:t>
      </w:r>
    </w:p>
    <w:p w:rsidR="00F42014" w:rsidRDefault="00F42014">
      <w:pPr>
        <w:pStyle w:val="1"/>
        <w:numPr>
          <w:ilvl w:val="0"/>
          <w:numId w:val="1"/>
        </w:numPr>
        <w:rPr>
          <w:lang w:val="en-US"/>
        </w:rPr>
      </w:pPr>
      <w:r>
        <w:t>Discussion</w:t>
      </w:r>
    </w:p>
    <w:p w:rsidR="000E5197" w:rsidRDefault="00F35A3A">
      <w:pPr>
        <w:rPr>
          <w:rFonts w:eastAsiaTheme="minorEastAsia"/>
          <w:lang w:val="en-US" w:eastAsia="ko-KR"/>
        </w:rPr>
      </w:pPr>
      <w:r>
        <w:rPr>
          <w:rFonts w:eastAsiaTheme="minorEastAsia" w:hint="eastAsia"/>
          <w:lang w:val="en-US" w:eastAsia="ko-KR"/>
        </w:rPr>
        <w:t>SA1 TR 22.856 in Rel-19</w:t>
      </w:r>
      <w:r>
        <w:rPr>
          <w:rFonts w:eastAsiaTheme="minorEastAsia"/>
          <w:lang w:val="en-US" w:eastAsia="ko-KR"/>
        </w:rPr>
        <w:t xml:space="preserve"> includes </w:t>
      </w:r>
      <w:r w:rsidR="000E5197" w:rsidRPr="00255EC5">
        <w:rPr>
          <w:rFonts w:eastAsiaTheme="minorEastAsia"/>
          <w:b/>
          <w:lang w:val="en-US" w:eastAsia="ko-KR"/>
        </w:rPr>
        <w:t xml:space="preserve">Use case </w:t>
      </w:r>
      <w:r w:rsidR="000E5197" w:rsidRPr="00255EC5">
        <w:rPr>
          <w:b/>
        </w:rPr>
        <w:t>IMS-based 3D Avatar Communication</w:t>
      </w:r>
      <w:r w:rsidR="000E5197">
        <w:rPr>
          <w:rFonts w:eastAsiaTheme="minorEastAsia"/>
          <w:lang w:val="en-US" w:eastAsia="ko-KR"/>
        </w:rPr>
        <w:t xml:space="preserve"> </w:t>
      </w:r>
      <w:r>
        <w:rPr>
          <w:rFonts w:eastAsiaTheme="minorEastAsia"/>
          <w:lang w:val="en-US" w:eastAsia="ko-KR"/>
        </w:rPr>
        <w:t>(</w:t>
      </w:r>
      <w:r w:rsidR="000E5197">
        <w:rPr>
          <w:rFonts w:eastAsiaTheme="minorEastAsia"/>
          <w:lang w:val="en-US" w:eastAsia="ko-KR"/>
        </w:rPr>
        <w:t>clause 5.11)</w:t>
      </w:r>
      <w:r>
        <w:rPr>
          <w:rFonts w:eastAsiaTheme="minorEastAsia"/>
          <w:lang w:val="en-US" w:eastAsia="ko-KR"/>
        </w:rPr>
        <w:t xml:space="preserve"> and </w:t>
      </w:r>
      <w:r w:rsidR="000E5197" w:rsidRPr="00255EC5">
        <w:rPr>
          <w:b/>
          <w:noProof/>
          <w:lang w:val="en-US"/>
        </w:rPr>
        <w:t>IMS-based 3D Avatar Call Support for Accessibility Use Case</w:t>
      </w:r>
      <w:r>
        <w:rPr>
          <w:rFonts w:eastAsiaTheme="minorEastAsia"/>
          <w:lang w:val="en-US" w:eastAsia="ko-KR"/>
        </w:rPr>
        <w:t xml:space="preserve"> (</w:t>
      </w:r>
      <w:r w:rsidR="000E5197">
        <w:rPr>
          <w:rFonts w:eastAsiaTheme="minorEastAsia"/>
          <w:lang w:val="en-US" w:eastAsia="ko-KR"/>
        </w:rPr>
        <w:t>clause 5.26</w:t>
      </w:r>
      <w:r w:rsidR="00175E83">
        <w:rPr>
          <w:rFonts w:eastAsiaTheme="minorEastAsia"/>
          <w:lang w:val="en-US" w:eastAsia="ko-KR"/>
        </w:rPr>
        <w:t>).</w:t>
      </w:r>
    </w:p>
    <w:p w:rsidR="00057534" w:rsidRDefault="00057534">
      <w:pPr>
        <w:rPr>
          <w:rFonts w:eastAsiaTheme="minorEastAsia"/>
          <w:lang w:val="en-US" w:eastAsia="ko-KR"/>
        </w:rPr>
      </w:pPr>
      <w:r>
        <w:rPr>
          <w:rFonts w:eastAsiaTheme="minorEastAsia"/>
          <w:lang w:val="en-US" w:eastAsia="ko-KR"/>
        </w:rPr>
        <w:t xml:space="preserve">The capabilities of UEs differ. </w:t>
      </w:r>
      <w:r>
        <w:t xml:space="preserve">For example: some UEs can render avatar media, others video, others only text. Display capabilities of UEs also differ. </w:t>
      </w:r>
      <w:r w:rsidR="00AC5B58">
        <w:rPr>
          <w:rFonts w:eastAsiaTheme="minorEastAsia"/>
          <w:lang w:val="en-US" w:eastAsia="ko-KR"/>
        </w:rPr>
        <w:t>The display capabilities of UE also differs</w:t>
      </w:r>
      <w:r>
        <w:rPr>
          <w:rFonts w:eastAsiaTheme="minorEastAsia"/>
          <w:lang w:val="en-US" w:eastAsia="ko-KR"/>
        </w:rPr>
        <w:t xml:space="preserve">. </w:t>
      </w:r>
      <w:r w:rsidR="00AC5B58">
        <w:rPr>
          <w:rFonts w:eastAsiaTheme="minorEastAsia"/>
          <w:lang w:val="en-US" w:eastAsia="ko-KR"/>
        </w:rPr>
        <w:t xml:space="preserve">The capabilities of users also vary. </w:t>
      </w:r>
      <w:r>
        <w:rPr>
          <w:rFonts w:eastAsiaTheme="minorEastAsia"/>
          <w:lang w:val="en-US" w:eastAsia="ko-KR"/>
        </w:rPr>
        <w:t xml:space="preserve">For example: </w:t>
      </w:r>
      <w:r>
        <w:t>due to physical (e.g. impaired hearing, sight, etc.), environmental (e.g. in a noisy environment)</w:t>
      </w:r>
      <w:r w:rsidR="00AC5B58">
        <w:t>.</w:t>
      </w:r>
    </w:p>
    <w:p w:rsidR="00062AB4" w:rsidRDefault="00062AB4">
      <w:pPr>
        <w:rPr>
          <w:rFonts w:eastAsia="MS Mincho"/>
          <w:lang w:val="en-US"/>
        </w:rPr>
      </w:pPr>
      <w:r>
        <w:rPr>
          <w:rFonts w:eastAsia="MS Mincho"/>
          <w:lang w:val="en-US"/>
        </w:rPr>
        <w:t xml:space="preserve">SA1 has specified </w:t>
      </w:r>
      <w:r w:rsidR="000E5197">
        <w:rPr>
          <w:rFonts w:eastAsia="MS Mincho"/>
          <w:lang w:val="en-US"/>
        </w:rPr>
        <w:t>in TS 22.156</w:t>
      </w:r>
      <w:r w:rsidR="00255EC5">
        <w:rPr>
          <w:rFonts w:eastAsia="MS Mincho"/>
          <w:lang w:val="en-US"/>
        </w:rPr>
        <w:t xml:space="preserve"> (clause 5.2.2)</w:t>
      </w:r>
      <w:r w:rsidR="000E5197">
        <w:rPr>
          <w:rFonts w:eastAsia="MS Mincho"/>
          <w:lang w:val="en-US"/>
        </w:rPr>
        <w:t xml:space="preserve"> </w:t>
      </w:r>
      <w:r>
        <w:rPr>
          <w:rFonts w:eastAsia="MS Mincho"/>
          <w:lang w:val="en-US"/>
        </w:rPr>
        <w:t xml:space="preserve">the following requirements to support of </w:t>
      </w:r>
      <w:r w:rsidRPr="00062AB4">
        <w:rPr>
          <w:rFonts w:eastAsia="MS Mincho"/>
          <w:b/>
          <w:lang w:val="en-US"/>
        </w:rPr>
        <w:t>Avatar-based real-time communication</w:t>
      </w:r>
      <w:r>
        <w:rPr>
          <w:rFonts w:eastAsia="MS Mincho"/>
          <w:lang w:val="en-US"/>
        </w:rPr>
        <w:t>:</w:t>
      </w:r>
    </w:p>
    <w:p w:rsidR="00062AB4" w:rsidRPr="00062AB4" w:rsidRDefault="00062AB4" w:rsidP="00062AB4">
      <w:pPr>
        <w:ind w:leftChars="100" w:left="200"/>
        <w:rPr>
          <w:i/>
        </w:rPr>
      </w:pPr>
      <w:r w:rsidRPr="00062AB4">
        <w:rPr>
          <w:rFonts w:eastAsia="MS Mincho"/>
          <w:i/>
          <w:lang w:val="en-US"/>
        </w:rPr>
        <w:t>“</w:t>
      </w:r>
      <w:r w:rsidRPr="00062AB4">
        <w:rPr>
          <w:i/>
        </w:rPr>
        <w:t>Subject to user consent, the 5G system (including IMS) shall support change of media types between video and avatar media for parties of a multimedia conversational communication.”</w:t>
      </w:r>
    </w:p>
    <w:p w:rsidR="00062AB4" w:rsidRPr="00062AB4" w:rsidRDefault="00062AB4" w:rsidP="00062AB4">
      <w:pPr>
        <w:ind w:leftChars="100" w:left="200"/>
        <w:rPr>
          <w:i/>
          <w:color w:val="auto"/>
          <w:lang w:eastAsia="en-US"/>
        </w:rPr>
      </w:pPr>
      <w:r w:rsidRPr="00062AB4">
        <w:rPr>
          <w:i/>
        </w:rPr>
        <w:t>“The 5G system (including IMS) shall support transcoding between media such as text, video and avatar media in multimedia conversational communications.”</w:t>
      </w:r>
    </w:p>
    <w:p w:rsidR="00062AB4" w:rsidRDefault="00255EC5" w:rsidP="000410D9">
      <w:pPr>
        <w:rPr>
          <w:rFonts w:eastAsiaTheme="minorEastAsia"/>
          <w:lang w:eastAsia="ko-KR"/>
        </w:rPr>
      </w:pPr>
      <w:r>
        <w:rPr>
          <w:rFonts w:eastAsiaTheme="minorEastAsia"/>
          <w:lang w:eastAsia="ko-KR"/>
        </w:rPr>
        <w:t xml:space="preserve">Considering above requirements, </w:t>
      </w:r>
      <w:r w:rsidR="000410D9">
        <w:rPr>
          <w:rFonts w:eastAsiaTheme="minorEastAsia"/>
          <w:lang w:eastAsia="ko-KR"/>
        </w:rPr>
        <w:t xml:space="preserve">following two basic aspects should be considered in </w:t>
      </w:r>
      <w:r w:rsidR="00225C26">
        <w:rPr>
          <w:rFonts w:eastAsiaTheme="minorEastAsia"/>
          <w:lang w:eastAsia="ko-KR"/>
        </w:rPr>
        <w:t>this study</w:t>
      </w:r>
      <w:r w:rsidR="000410D9">
        <w:rPr>
          <w:rFonts w:eastAsiaTheme="minorEastAsia"/>
          <w:lang w:eastAsia="ko-KR"/>
        </w:rPr>
        <w:t>:</w:t>
      </w:r>
    </w:p>
    <w:p w:rsidR="000410D9" w:rsidRPr="00175E83" w:rsidRDefault="00794DD7" w:rsidP="00794DD7">
      <w:pPr>
        <w:rPr>
          <w:rFonts w:eastAsiaTheme="minorEastAsia"/>
          <w:lang w:eastAsia="ko-KR"/>
        </w:rPr>
      </w:pPr>
      <w:r w:rsidRPr="00175E83">
        <w:rPr>
          <w:rFonts w:eastAsiaTheme="minorEastAsia" w:hint="eastAsia"/>
          <w:b/>
          <w:lang w:eastAsia="ko-KR"/>
        </w:rPr>
        <w:t>1.</w:t>
      </w:r>
      <w:r>
        <w:rPr>
          <w:rFonts w:eastAsiaTheme="minorEastAsia"/>
          <w:lang w:eastAsia="ko-KR"/>
        </w:rPr>
        <w:t xml:space="preserve"> </w:t>
      </w:r>
      <w:r w:rsidR="000410D9" w:rsidRPr="00175E83">
        <w:rPr>
          <w:rFonts w:eastAsiaTheme="minorEastAsia"/>
          <w:b/>
          <w:lang w:eastAsia="ko-KR"/>
        </w:rPr>
        <w:t>Transition of t</w:t>
      </w:r>
      <w:r w:rsidRPr="00175E83">
        <w:rPr>
          <w:rFonts w:eastAsiaTheme="minorEastAsia"/>
          <w:b/>
          <w:lang w:eastAsia="ko-KR"/>
        </w:rPr>
        <w:t>he media type of the avatar call</w:t>
      </w:r>
      <w:r w:rsidR="00175E83">
        <w:rPr>
          <w:rFonts w:eastAsiaTheme="minorEastAsia" w:hint="eastAsia"/>
          <w:lang w:eastAsia="ko-KR"/>
        </w:rPr>
        <w:t xml:space="preserve">: </w:t>
      </w:r>
      <w:r w:rsidRPr="00794DD7">
        <w:rPr>
          <w:lang w:eastAsia="ko-KR"/>
        </w:rPr>
        <w:t xml:space="preserve">The media type of </w:t>
      </w:r>
      <w:r w:rsidRPr="00794DD7">
        <w:rPr>
          <w:rFonts w:hint="eastAsia"/>
          <w:lang w:eastAsia="ko-KR"/>
        </w:rPr>
        <w:t>the avatar call changes during the call.</w:t>
      </w:r>
    </w:p>
    <w:p w:rsidR="000410D9" w:rsidRDefault="00175E83" w:rsidP="00175E83">
      <w:pPr>
        <w:jc w:val="center"/>
        <w:rPr>
          <w:rFonts w:eastAsiaTheme="minorEastAsia"/>
          <w:lang w:eastAsia="ko-KR"/>
        </w:rPr>
      </w:pPr>
      <w:r>
        <w:object w:dxaOrig="7171" w:dyaOrig="2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95pt;height:100.9pt" o:ole="">
            <v:imagedata r:id="rId8" o:title=""/>
          </v:shape>
          <o:OLEObject Type="Embed" ProgID="Visio.Drawing.15" ShapeID="_x0000_i1025" DrawAspect="Content" ObjectID="_1757351525" r:id="rId9"/>
        </w:object>
      </w:r>
    </w:p>
    <w:p w:rsidR="000410D9" w:rsidRDefault="000410D9" w:rsidP="000410D9">
      <w:pPr>
        <w:rPr>
          <w:rFonts w:eastAsiaTheme="minorEastAsia"/>
          <w:lang w:eastAsia="ko-KR"/>
        </w:rPr>
      </w:pPr>
      <w:r w:rsidRPr="00175E83">
        <w:rPr>
          <w:rFonts w:eastAsiaTheme="minorEastAsia"/>
          <w:b/>
          <w:lang w:eastAsia="ko-KR"/>
        </w:rPr>
        <w:t>2. Transcoding of the media type of the avatar call</w:t>
      </w:r>
      <w:r w:rsidR="00175E83" w:rsidRPr="00175E83">
        <w:rPr>
          <w:rFonts w:eastAsiaTheme="minorEastAsia"/>
          <w:lang w:eastAsia="ko-KR"/>
        </w:rPr>
        <w:t>: The</w:t>
      </w:r>
      <w:r w:rsidR="00175E83">
        <w:rPr>
          <w:rFonts w:eastAsiaTheme="minorEastAsia"/>
          <w:lang w:eastAsia="ko-KR"/>
        </w:rPr>
        <w:t xml:space="preserve"> different media type is used in originating UE and terminating UE.</w:t>
      </w:r>
    </w:p>
    <w:p w:rsidR="00175E83" w:rsidRPr="00175E83" w:rsidRDefault="00175E83" w:rsidP="00175E83">
      <w:pPr>
        <w:jc w:val="center"/>
        <w:rPr>
          <w:rFonts w:eastAsiaTheme="minorEastAsia"/>
          <w:lang w:eastAsia="ko-KR"/>
        </w:rPr>
      </w:pPr>
      <w:r>
        <w:object w:dxaOrig="7171" w:dyaOrig="790">
          <v:shape id="_x0000_i1026" type="#_x0000_t75" style="width:358.15pt;height:39.4pt" o:ole="">
            <v:imagedata r:id="rId10" o:title=""/>
          </v:shape>
          <o:OLEObject Type="Embed" ProgID="Visio.Drawing.15" ShapeID="_x0000_i1026" DrawAspect="Content" ObjectID="_1757351526" r:id="rId11"/>
        </w:object>
      </w:r>
    </w:p>
    <w:p w:rsidR="00F42014" w:rsidRDefault="00F42014">
      <w:pPr>
        <w:pStyle w:val="1"/>
      </w:pPr>
      <w:r>
        <w:t>2 Proposal</w:t>
      </w:r>
    </w:p>
    <w:p w:rsidR="00F42014" w:rsidRDefault="00F42014">
      <w:pPr>
        <w:rPr>
          <w:lang w:eastAsia="zh-CN"/>
        </w:rPr>
      </w:pPr>
      <w:bookmarkStart w:id="2" w:name="_Hlk513714389"/>
      <w:r>
        <w:rPr>
          <w:lang w:eastAsia="zh-CN"/>
        </w:rPr>
        <w:t xml:space="preserve">It is proposed to </w:t>
      </w:r>
      <w:r>
        <w:rPr>
          <w:rFonts w:hint="eastAsia"/>
          <w:lang w:eastAsia="zh-CN"/>
        </w:rPr>
        <w:t>add the following contents to TR 23</w:t>
      </w:r>
      <w:r w:rsidR="004328E4">
        <w:rPr>
          <w:lang w:eastAsia="zh-CN"/>
        </w:rPr>
        <w:t>.700-77</w:t>
      </w:r>
      <w:r w:rsidR="00873F2E">
        <w:rPr>
          <w:lang w:eastAsia="zh-CN"/>
        </w:rPr>
        <w:t>.</w:t>
      </w:r>
      <w:bookmarkStart w:id="3" w:name="_GoBack"/>
      <w:bookmarkEnd w:id="3"/>
    </w:p>
    <w:p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2214904"/>
      <w:bookmarkStart w:id="5" w:name="_Toc509905226"/>
      <w:bookmarkStart w:id="6" w:name="_Toc23254037"/>
      <w:bookmarkStart w:id="7" w:name="_Toc436124703"/>
      <w:bookmarkStart w:id="8" w:name="_Toc435670433"/>
      <w:bookmarkStart w:id="9" w:name="_Toc510604403"/>
      <w:bookmarkEnd w:id="2"/>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r w:rsidR="00A62CF5">
        <w:rPr>
          <w:rFonts w:ascii="Arial" w:hAnsi="Arial" w:cs="Arial"/>
          <w:color w:val="FF0000"/>
          <w:sz w:val="28"/>
          <w:szCs w:val="28"/>
          <w:lang w:val="en-US"/>
        </w:rPr>
        <w:t>(all new text)</w:t>
      </w:r>
      <w:r>
        <w:rPr>
          <w:rFonts w:ascii="Arial" w:hAnsi="Arial" w:cs="Arial"/>
          <w:color w:val="FF0000"/>
          <w:sz w:val="28"/>
          <w:szCs w:val="28"/>
          <w:lang w:val="en-US"/>
        </w:rPr>
        <w:t>* * * *</w:t>
      </w:r>
      <w:bookmarkStart w:id="10" w:name="_Toc517082226"/>
      <w:bookmarkEnd w:id="10"/>
    </w:p>
    <w:p w:rsidR="002073F7" w:rsidRDefault="002073F7" w:rsidP="002073F7">
      <w:pPr>
        <w:keepNext/>
        <w:keepLines/>
        <w:spacing w:before="180"/>
        <w:ind w:left="1134" w:hanging="1134"/>
        <w:outlineLvl w:val="1"/>
        <w:rPr>
          <w:rFonts w:ascii="Arial" w:eastAsia="SimSun" w:hAnsi="Arial"/>
          <w:color w:val="auto"/>
          <w:sz w:val="32"/>
          <w:lang w:eastAsia="zh-CN"/>
        </w:rPr>
      </w:pPr>
      <w:r w:rsidRPr="00A62CF5">
        <w:rPr>
          <w:rFonts w:ascii="Arial" w:eastAsia="맑은 고딕" w:hAnsi="Arial" w:hint="eastAsia"/>
          <w:color w:val="auto"/>
          <w:sz w:val="32"/>
          <w:lang w:eastAsia="ko-KR"/>
        </w:rPr>
        <w:t>5.</w:t>
      </w:r>
      <w:r w:rsidRPr="00A62CF5">
        <w:rPr>
          <w:rFonts w:ascii="Arial" w:eastAsia="맑은 고딕" w:hAnsi="Arial"/>
          <w:color w:val="auto"/>
          <w:sz w:val="32"/>
          <w:highlight w:val="yellow"/>
          <w:lang w:eastAsia="ko-KR"/>
        </w:rPr>
        <w:t>X</w:t>
      </w:r>
      <w:r>
        <w:rPr>
          <w:rFonts w:ascii="Arial" w:eastAsia="맑은 고딕" w:hAnsi="Arial" w:hint="eastAsia"/>
          <w:color w:val="auto"/>
          <w:sz w:val="32"/>
          <w:lang w:eastAsia="ko-KR"/>
        </w:rPr>
        <w:tab/>
        <w:t>Key Issue #</w:t>
      </w:r>
      <w:r>
        <w:rPr>
          <w:rFonts w:ascii="Arial" w:eastAsia="맑은 고딕" w:hAnsi="Arial"/>
          <w:color w:val="auto"/>
          <w:sz w:val="32"/>
          <w:lang w:eastAsia="ko-KR"/>
        </w:rPr>
        <w:t>X</w:t>
      </w:r>
      <w:r>
        <w:rPr>
          <w:rFonts w:ascii="Arial" w:eastAsia="맑은 고딕" w:hAnsi="Arial" w:hint="eastAsia"/>
          <w:color w:val="auto"/>
          <w:sz w:val="32"/>
          <w:lang w:eastAsia="ko-KR"/>
        </w:rPr>
        <w:t xml:space="preserve">: </w:t>
      </w:r>
      <w:r w:rsidR="00A62CF5">
        <w:rPr>
          <w:rFonts w:ascii="Arial" w:eastAsia="맑은 고딕" w:hAnsi="Arial"/>
          <w:color w:val="auto"/>
          <w:sz w:val="32"/>
          <w:lang w:eastAsia="ko-KR"/>
        </w:rPr>
        <w:t>Support of</w:t>
      </w:r>
      <w:r w:rsidR="0040029E">
        <w:rPr>
          <w:rFonts w:ascii="Arial" w:eastAsia="맑은 고딕" w:hAnsi="Arial"/>
          <w:color w:val="auto"/>
          <w:sz w:val="32"/>
          <w:lang w:eastAsia="ko-KR"/>
        </w:rPr>
        <w:t xml:space="preserve"> avatar communication</w:t>
      </w:r>
    </w:p>
    <w:p w:rsidR="002073F7" w:rsidRDefault="002073F7" w:rsidP="002073F7">
      <w:pPr>
        <w:keepNext/>
        <w:keepLines/>
        <w:spacing w:before="120"/>
        <w:ind w:left="1134" w:hanging="1134"/>
        <w:outlineLvl w:val="2"/>
        <w:rPr>
          <w:lang w:val="en-US"/>
        </w:rPr>
      </w:pPr>
      <w:r w:rsidRPr="00A62CF5">
        <w:rPr>
          <w:rFonts w:ascii="Arial" w:eastAsia="맑은 고딕" w:hAnsi="Arial"/>
          <w:color w:val="auto"/>
          <w:sz w:val="28"/>
        </w:rPr>
        <w:t>5.</w:t>
      </w:r>
      <w:r w:rsidRPr="00A62CF5">
        <w:rPr>
          <w:rFonts w:ascii="Arial" w:eastAsia="맑은 고딕" w:hAnsi="Arial"/>
          <w:color w:val="auto"/>
          <w:sz w:val="28"/>
          <w:highlight w:val="yellow"/>
        </w:rPr>
        <w:t>X</w:t>
      </w:r>
      <w:r w:rsidRPr="00A62CF5">
        <w:rPr>
          <w:rFonts w:ascii="Arial" w:eastAsia="맑은 고딕" w:hAnsi="Arial"/>
          <w:color w:val="auto"/>
          <w:sz w:val="28"/>
        </w:rPr>
        <w:t>.1</w:t>
      </w:r>
      <w:r>
        <w:rPr>
          <w:rFonts w:ascii="Arial" w:eastAsia="맑은 고딕" w:hAnsi="Arial"/>
          <w:color w:val="auto"/>
          <w:sz w:val="28"/>
        </w:rPr>
        <w:tab/>
        <w:t>Description</w:t>
      </w:r>
    </w:p>
    <w:p w:rsidR="002073F7" w:rsidRDefault="002073F7" w:rsidP="002073F7">
      <w:pPr>
        <w:rPr>
          <w:rFonts w:eastAsiaTheme="minorEastAsia"/>
          <w:lang w:val="en-US" w:eastAsia="ko-KR"/>
        </w:rPr>
      </w:pPr>
      <w:r>
        <w:rPr>
          <w:rFonts w:eastAsiaTheme="minorEastAsia" w:hint="eastAsia"/>
          <w:lang w:val="en-US" w:eastAsia="ko-KR"/>
        </w:rPr>
        <w:t xml:space="preserve">This key issue aims to study enhancement of IMS </w:t>
      </w:r>
      <w:r>
        <w:rPr>
          <w:rFonts w:eastAsiaTheme="minorEastAsia"/>
          <w:lang w:val="en-US" w:eastAsia="ko-KR"/>
        </w:rPr>
        <w:t>network to support the following aspects:</w:t>
      </w:r>
    </w:p>
    <w:p w:rsidR="002073F7" w:rsidRPr="00DB2898" w:rsidRDefault="002073F7" w:rsidP="002073F7">
      <w:pPr>
        <w:pStyle w:val="B1"/>
        <w:numPr>
          <w:ilvl w:val="0"/>
          <w:numId w:val="3"/>
        </w:numPr>
      </w:pPr>
      <w:r w:rsidRPr="00DB2898">
        <w:rPr>
          <w:lang w:val="en-US"/>
        </w:rPr>
        <w:t xml:space="preserve">How </w:t>
      </w:r>
      <w:r w:rsidR="00225C26">
        <w:rPr>
          <w:lang w:val="en-US"/>
        </w:rPr>
        <w:t xml:space="preserve">to support </w:t>
      </w:r>
      <w:r w:rsidR="00255EC5">
        <w:t>avatar call and avatar communication with accessibility</w:t>
      </w:r>
      <w:r w:rsidR="00794DD7">
        <w:t xml:space="preserve"> including:</w:t>
      </w:r>
    </w:p>
    <w:p w:rsidR="00F47F55" w:rsidRPr="001B6F6F" w:rsidRDefault="002073F7" w:rsidP="00F47F55">
      <w:pPr>
        <w:pStyle w:val="B1"/>
        <w:numPr>
          <w:ilvl w:val="1"/>
          <w:numId w:val="3"/>
        </w:numPr>
      </w:pPr>
      <w:r w:rsidRPr="00F47F55">
        <w:rPr>
          <w:rFonts w:eastAsiaTheme="minorEastAsia" w:hint="eastAsia"/>
          <w:lang w:eastAsia="ko-KR"/>
        </w:rPr>
        <w:t xml:space="preserve">How </w:t>
      </w:r>
      <w:r w:rsidRPr="00F47F55">
        <w:rPr>
          <w:rFonts w:eastAsiaTheme="minorEastAsia"/>
          <w:lang w:eastAsia="ko-KR"/>
        </w:rPr>
        <w:t>service/capability negotiation can be performed</w:t>
      </w:r>
      <w:r w:rsidR="00F47F55" w:rsidRPr="00F47F55">
        <w:rPr>
          <w:rFonts w:eastAsiaTheme="minorEastAsia"/>
          <w:lang w:eastAsia="ko-KR"/>
        </w:rPr>
        <w:t xml:space="preserve"> in the UE and in the network, </w:t>
      </w:r>
      <w:r w:rsidRPr="00F47F55">
        <w:rPr>
          <w:rFonts w:eastAsiaTheme="minorEastAsia"/>
          <w:lang w:eastAsia="ko-KR"/>
        </w:rPr>
        <w:t>to enable transition and transcoding of the media type of the avatar call and to enable representing avatar</w:t>
      </w:r>
      <w:r w:rsidR="00F47F55" w:rsidRPr="001B6F6F">
        <w:rPr>
          <w:rFonts w:eastAsiaTheme="minorEastAsia"/>
          <w:lang w:eastAsia="ko-KR"/>
        </w:rPr>
        <w:t>, which can be initiated by the UE and the network.</w:t>
      </w:r>
    </w:p>
    <w:p w:rsidR="001B6F6F" w:rsidRPr="001B6F6F" w:rsidRDefault="00F47F55" w:rsidP="001B6F6F">
      <w:pPr>
        <w:pStyle w:val="B1"/>
        <w:numPr>
          <w:ilvl w:val="1"/>
          <w:numId w:val="3"/>
        </w:numPr>
      </w:pPr>
      <w:r w:rsidRPr="001B6F6F">
        <w:rPr>
          <w:rFonts w:eastAsiaTheme="minorEastAsia"/>
          <w:lang w:eastAsia="ko-KR"/>
        </w:rPr>
        <w:t>How to support the transition of the media type of the avatar call (e.g. the media type of the call changes during the call from the avatar media to the video, or vice versa)</w:t>
      </w:r>
      <w:r w:rsidR="001B6F6F">
        <w:rPr>
          <w:rFonts w:eastAsiaTheme="minorEastAsia"/>
          <w:lang w:eastAsia="ko-KR"/>
        </w:rPr>
        <w:t xml:space="preserve"> by the UE.</w:t>
      </w:r>
    </w:p>
    <w:p w:rsidR="001B6F6F" w:rsidRPr="00225C26" w:rsidRDefault="001B6F6F" w:rsidP="001B6F6F">
      <w:pPr>
        <w:pStyle w:val="B1"/>
        <w:numPr>
          <w:ilvl w:val="1"/>
          <w:numId w:val="3"/>
        </w:numPr>
      </w:pPr>
      <w:r w:rsidRPr="001B6F6F">
        <w:rPr>
          <w:rFonts w:eastAsiaTheme="minorEastAsia" w:hint="eastAsia"/>
          <w:lang w:eastAsia="ko-KR"/>
        </w:rPr>
        <w:t xml:space="preserve">How to support the transcoding of the media type of the avatar call (e.g. </w:t>
      </w:r>
      <w:r w:rsidRPr="001B6F6F">
        <w:rPr>
          <w:rFonts w:eastAsiaTheme="minorEastAsia"/>
          <w:lang w:eastAsia="ko-KR"/>
        </w:rPr>
        <w:t>the originating UE uses avatar media and the terminating UE uses video)</w:t>
      </w:r>
      <w:r>
        <w:rPr>
          <w:rFonts w:eastAsiaTheme="minorEastAsia"/>
          <w:lang w:eastAsia="ko-KR"/>
        </w:rPr>
        <w:t>.</w:t>
      </w:r>
    </w:p>
    <w:p w:rsidR="00225C26" w:rsidRPr="00E14CE7" w:rsidRDefault="00225C26" w:rsidP="001B6F6F">
      <w:pPr>
        <w:pStyle w:val="B1"/>
        <w:numPr>
          <w:ilvl w:val="1"/>
          <w:numId w:val="3"/>
        </w:numPr>
      </w:pPr>
      <w:r>
        <w:t xml:space="preserve">Identify </w:t>
      </w:r>
      <w:r w:rsidR="00CC4806">
        <w:t>whether and how IMS architecture, procedures, and/or interfaces need to be enhanced.</w:t>
      </w:r>
    </w:p>
    <w:p w:rsidR="002073F7" w:rsidRDefault="002073F7" w:rsidP="00255EC5">
      <w:pPr>
        <w:pStyle w:val="B1"/>
        <w:ind w:left="644" w:firstLine="0"/>
        <w:rPr>
          <w:rFonts w:eastAsiaTheme="minorEastAsia"/>
          <w:lang w:eastAsia="ko-KR"/>
        </w:rPr>
      </w:pPr>
      <w:r>
        <w:rPr>
          <w:rFonts w:eastAsiaTheme="minorEastAsia"/>
          <w:lang w:eastAsia="ko-KR"/>
        </w:rPr>
        <w:t>Note: The service/capability negotiation aspect</w:t>
      </w:r>
      <w:r w:rsidR="00255EC5">
        <w:rPr>
          <w:rFonts w:eastAsiaTheme="minorEastAsia"/>
          <w:lang w:eastAsia="ko-KR"/>
        </w:rPr>
        <w:t xml:space="preserve"> and the transcoding aspect require coordination and alignment with SA4.</w:t>
      </w:r>
    </w:p>
    <w:p w:rsidR="002073F7" w:rsidRDefault="002073F7" w:rsidP="002073F7">
      <w:pPr>
        <w:pStyle w:val="B1"/>
        <w:rPr>
          <w:rFonts w:eastAsiaTheme="minorEastAsia"/>
          <w:lang w:eastAsia="ko-KR"/>
        </w:rPr>
      </w:pPr>
      <w:r>
        <w:rPr>
          <w:rFonts w:eastAsiaTheme="minorEastAsia" w:hint="eastAsia"/>
          <w:lang w:eastAsia="ko-KR"/>
        </w:rPr>
        <w:t>N</w:t>
      </w:r>
      <w:r>
        <w:rPr>
          <w:rFonts w:eastAsiaTheme="minorEastAsia"/>
          <w:lang w:eastAsia="ko-KR"/>
        </w:rPr>
        <w:t>ote: IMS related enhancements should be based on the output of FS_AVATAR in SA4</w:t>
      </w:r>
      <w:r w:rsidR="001B6F6F">
        <w:rPr>
          <w:rFonts w:eastAsiaTheme="minorEastAsia"/>
          <w:lang w:eastAsia="ko-KR"/>
        </w:rPr>
        <w:t>.</w:t>
      </w:r>
    </w:p>
    <w:p w:rsidR="002073F7" w:rsidRPr="00F2133F" w:rsidRDefault="002073F7" w:rsidP="002073F7">
      <w:pPr>
        <w:pStyle w:val="B1"/>
        <w:rPr>
          <w:rFonts w:eastAsiaTheme="minorEastAsia"/>
          <w:lang w:eastAsia="ko-KR"/>
        </w:rPr>
      </w:pPr>
    </w:p>
    <w:bookmarkEnd w:id="4"/>
    <w:bookmarkEnd w:id="5"/>
    <w:bookmarkEnd w:id="6"/>
    <w:bookmarkEnd w:id="7"/>
    <w:bookmarkEnd w:id="8"/>
    <w:bookmarkEnd w:id="9"/>
    <w:p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F42014" w:rsidRDefault="00F42014" w:rsidP="002073F7">
      <w:pPr>
        <w:pStyle w:val="af4"/>
        <w:ind w:left="0"/>
        <w:jc w:val="both"/>
        <w:rPr>
          <w:lang w:eastAsia="en-US"/>
        </w:rPr>
      </w:pPr>
    </w:p>
    <w:sectPr w:rsidR="00F42014">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9D5" w:rsidRDefault="00D479D5" w:rsidP="00F42014">
      <w:pPr>
        <w:spacing w:after="0"/>
      </w:pPr>
      <w:r>
        <w:separator/>
      </w:r>
    </w:p>
  </w:endnote>
  <w:endnote w:type="continuationSeparator" w:id="0">
    <w:p w:rsidR="00D479D5" w:rsidRDefault="00D479D5"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9D5" w:rsidRDefault="00D479D5" w:rsidP="00F42014">
      <w:pPr>
        <w:spacing w:after="0"/>
      </w:pPr>
      <w:r>
        <w:separator/>
      </w:r>
    </w:p>
  </w:footnote>
  <w:footnote w:type="continuationSeparator" w:id="0">
    <w:p w:rsidR="00D479D5" w:rsidRDefault="00D479D5"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F42014"/>
  <w:p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0"/>
  </w:num>
  <w:num w:numId="3">
    <w:abstractNumId w:val="6"/>
  </w:num>
  <w:num w:numId="4">
    <w:abstractNumId w:val="1"/>
  </w:num>
  <w:num w:numId="5">
    <w:abstractNumId w:val="9"/>
  </w:num>
  <w:num w:numId="6">
    <w:abstractNumId w:val="7"/>
  </w:num>
  <w:num w:numId="7">
    <w:abstractNumId w:val="4"/>
  </w:num>
  <w:num w:numId="8">
    <w:abstractNumId w:val="3"/>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71169"/>
    <w:rsid w:val="0007270F"/>
    <w:rsid w:val="00072A42"/>
    <w:rsid w:val="000734AD"/>
    <w:rsid w:val="00074430"/>
    <w:rsid w:val="00074567"/>
    <w:rsid w:val="00075A4B"/>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12F0"/>
    <w:rsid w:val="003830C6"/>
    <w:rsid w:val="003841FD"/>
    <w:rsid w:val="00384AB9"/>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161"/>
    <w:rsid w:val="00547D69"/>
    <w:rsid w:val="00550081"/>
    <w:rsid w:val="005530DA"/>
    <w:rsid w:val="00553D36"/>
    <w:rsid w:val="005545BE"/>
    <w:rsid w:val="00554E12"/>
    <w:rsid w:val="00556B59"/>
    <w:rsid w:val="00556E51"/>
    <w:rsid w:val="00556FF1"/>
    <w:rsid w:val="0056042C"/>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EA5"/>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50"/>
    <w:rsid w:val="00625D87"/>
    <w:rsid w:val="00626B20"/>
    <w:rsid w:val="00626FA4"/>
    <w:rsid w:val="006306D7"/>
    <w:rsid w:val="00630C4C"/>
    <w:rsid w:val="00632557"/>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8FB"/>
    <w:rsid w:val="007A0C78"/>
    <w:rsid w:val="007A2150"/>
    <w:rsid w:val="007A3699"/>
    <w:rsid w:val="007A39F9"/>
    <w:rsid w:val="007A3CFB"/>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1B21"/>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DD7"/>
    <w:rsid w:val="00A92ACE"/>
    <w:rsid w:val="00A92EAE"/>
    <w:rsid w:val="00A93D75"/>
    <w:rsid w:val="00A96031"/>
    <w:rsid w:val="00A979F0"/>
    <w:rsid w:val="00AA1283"/>
    <w:rsid w:val="00AA1693"/>
    <w:rsid w:val="00AA39A9"/>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9E1"/>
    <w:rsid w:val="00B5594E"/>
    <w:rsid w:val="00B56F3A"/>
    <w:rsid w:val="00B600C1"/>
    <w:rsid w:val="00B618DE"/>
    <w:rsid w:val="00B61BD5"/>
    <w:rsid w:val="00B6300F"/>
    <w:rsid w:val="00B64A56"/>
    <w:rsid w:val="00B65A8B"/>
    <w:rsid w:val="00B65BAE"/>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CE7"/>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C84"/>
    <w:rsid w:val="00F914CE"/>
    <w:rsid w:val="00F92FF5"/>
    <w:rsid w:val="00F93235"/>
    <w:rsid w:val="00F94621"/>
    <w:rsid w:val="00F95C8A"/>
    <w:rsid w:val="00F95D3F"/>
    <w:rsid w:val="00F963E3"/>
    <w:rsid w:val="00F96421"/>
    <w:rsid w:val="00F96913"/>
    <w:rsid w:val="00F96C1D"/>
    <w:rsid w:val="00F97564"/>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0FA25C"/>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character" w:customStyle="1" w:styleId="4Char">
    <w:name w:val="제목 4 Char"/>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Char"/>
    <w:rPr>
      <w:rFonts w:ascii="SimSun" w:eastAsia="SimSun"/>
      <w:sz w:val="18"/>
      <w:szCs w:val="18"/>
    </w:rPr>
  </w:style>
  <w:style w:type="character" w:customStyle="1" w:styleId="Char">
    <w:name w:val="문서 구조 Char"/>
    <w:link w:val="a4"/>
    <w:rPr>
      <w:rFonts w:ascii="SimSun" w:eastAsia="SimSun"/>
      <w:color w:val="000000"/>
      <w:sz w:val="18"/>
      <w:szCs w:val="18"/>
      <w:lang w:val="en-GB" w:eastAsia="ja-JP"/>
    </w:rPr>
  </w:style>
  <w:style w:type="paragraph" w:styleId="a5">
    <w:name w:val="annotation text"/>
    <w:basedOn w:val="a"/>
    <w:link w:val="Char0"/>
  </w:style>
  <w:style w:type="character" w:customStyle="1" w:styleId="Char0">
    <w:name w:val="메모 텍스트 Char"/>
    <w:link w:val="a5"/>
    <w:rPr>
      <w:color w:val="000000"/>
      <w:lang w:val="en-GB" w:eastAsia="ja-JP"/>
    </w:rPr>
  </w:style>
  <w:style w:type="paragraph" w:styleId="a6">
    <w:name w:val="Body Text"/>
    <w:basedOn w:val="a"/>
    <w:link w:val="Char1"/>
    <w:pPr>
      <w:spacing w:after="120"/>
    </w:pPr>
  </w:style>
  <w:style w:type="character" w:customStyle="1" w:styleId="Char1">
    <w:name w:val="본문 Char"/>
    <w:link w:val="a6"/>
    <w:rPr>
      <w:color w:val="000000"/>
      <w:lang w:val="en-GB" w:eastAsia="ja-JP"/>
    </w:rPr>
  </w:style>
  <w:style w:type="paragraph" w:styleId="a7">
    <w:name w:val="Plain Text"/>
    <w:basedOn w:val="a"/>
    <w:link w:val="Char2"/>
    <w:pPr>
      <w:overflowPunct/>
      <w:autoSpaceDE/>
      <w:autoSpaceDN/>
      <w:adjustRightInd/>
      <w:textAlignment w:val="auto"/>
    </w:pPr>
    <w:rPr>
      <w:rFonts w:ascii="Courier New" w:hAnsi="Courier New"/>
      <w:color w:val="auto"/>
      <w:lang w:val="nb-NO" w:eastAsia="x-none"/>
    </w:rPr>
  </w:style>
  <w:style w:type="character" w:customStyle="1" w:styleId="Char2">
    <w:name w:val="글자만 Char"/>
    <w:link w:val="a7"/>
    <w:rPr>
      <w:rFonts w:ascii="Courier New" w:hAnsi="Courier New"/>
      <w:lang w:val="nb-NO"/>
    </w:rPr>
  </w:style>
  <w:style w:type="paragraph" w:styleId="80">
    <w:name w:val="toc 8"/>
    <w:basedOn w:val="10"/>
    <w:semiHidden/>
    <w:pPr>
      <w:spacing w:before="180"/>
      <w:ind w:left="2693" w:hanging="2693"/>
    </w:pPr>
    <w:rPr>
      <w:b/>
    </w:rPr>
  </w:style>
  <w:style w:type="paragraph" w:styleId="a8">
    <w:name w:val="Balloon Text"/>
    <w:basedOn w:val="a"/>
    <w:link w:val="Char3"/>
    <w:pPr>
      <w:spacing w:after="0"/>
    </w:pPr>
    <w:rPr>
      <w:rFonts w:ascii="Tahoma" w:hAnsi="Tahoma"/>
      <w:sz w:val="16"/>
      <w:szCs w:val="16"/>
    </w:rPr>
  </w:style>
  <w:style w:type="character" w:customStyle="1" w:styleId="Char3">
    <w:name w:val="풍선 도움말 텍스트 Char"/>
    <w:link w:val="a8"/>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pPr>
      <w:tabs>
        <w:tab w:val="center" w:pos="4153"/>
        <w:tab w:val="right" w:pos="8306"/>
      </w:tabs>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a"/>
    <w:rPr>
      <w:color w:val="000000"/>
      <w:lang w:val="en-GB" w:eastAsia="ja-JP" w:bidi="ar-SA"/>
    </w:rPr>
  </w:style>
  <w:style w:type="paragraph" w:styleId="ab">
    <w:name w:val="footnote text"/>
    <w:basedOn w:val="a"/>
    <w:link w:val="Char5"/>
  </w:style>
  <w:style w:type="character" w:customStyle="1" w:styleId="Char5">
    <w:name w:val="각주 텍스트 Char"/>
    <w:link w:val="ab"/>
    <w:rPr>
      <w:color w:val="000000"/>
      <w:lang w:val="en-GB" w:eastAsia="ja-JP"/>
    </w:rPr>
  </w:style>
  <w:style w:type="paragraph" w:styleId="90">
    <w:name w:val="toc 9"/>
    <w:basedOn w:val="80"/>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Pr>
      <w:b/>
      <w:bCs/>
    </w:rPr>
  </w:style>
  <w:style w:type="character" w:customStyle="1" w:styleId="Char6">
    <w:name w:val="메모 주제 Char"/>
    <w:link w:val="ad"/>
    <w:rPr>
      <w:b/>
      <w:bCs/>
      <w:color w:val="000000"/>
      <w:lang w:val="en-GB" w:eastAsia="ja-JP"/>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af3">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Pr>
      <w:color w:val="000000"/>
      <w:lang w:val="en-GB" w:eastAsia="ja-JP"/>
    </w:rPr>
  </w:style>
  <w:style w:type="paragraph" w:customStyle="1" w:styleId="NOn">
    <w:name w:val="NOn"/>
    <w:basedOn w:val="B1"/>
  </w:style>
  <w:style w:type="character" w:styleId="af6">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553</Words>
  <Characters>3157</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3</cp:revision>
  <cp:lastPrinted>2014-09-10T08:04:00Z</cp:lastPrinted>
  <dcterms:created xsi:type="dcterms:W3CDTF">2023-09-27T04:05:00Z</dcterms:created>
  <dcterms:modified xsi:type="dcterms:W3CDTF">2023-09-27T11:18:00Z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ies>
</file>